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2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44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5.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 w:eastAsia="sr-Latn-CS" w:bidi="ar-SA"/>
              </w:rPr>
              <w:t>SPORTS ET VÊTEMENTS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 w:eastAsia="sr-Latn-CS"/>
              </w:rPr>
              <w:t>Projet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Систематизација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Сценски приказ карневала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самостално покаже омиљену активност и опише личност из приче или бајке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Фронтални, индивидуални, рад у пару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и групи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наставнике,</w:t>
            </w:r>
            <w:r>
              <w:rPr>
                <w:rFonts w:ascii="Times New Roman" w:hAnsi="Times New Roman"/>
                <w:lang w:val="sr-RS"/>
              </w:rPr>
              <w:t xml:space="preserve"> ЦД</w:t>
            </w:r>
          </w:p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Маске за сваког ученика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Музичка култура, 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2"/>
                <w:szCs w:val="22"/>
                <w:u w:val="none"/>
                <w:lang w:val="en-U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u w:val="none"/>
                <w:lang w:val="en-US" w:eastAsia="sr-Latn-C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најављује свечаност – одељењски карневал.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lang w:val="sr-RS" w:eastAsia="sr-Latn-CS"/>
              </w:rPr>
            </w:pPr>
            <w:bookmarkStart w:id="0" w:name="__DdeLink__2989_2361495307"/>
            <w:bookmarkStart w:id="1" w:name="__DdeLink__2989_2361495307"/>
            <w:bookmarkEnd w:id="1"/>
            <w:r>
              <w:rPr>
                <w:u w:val="none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најпре шетају носећи маске, а затим појединачно или у пару/групи говоре кога представљају и певају/рецитују по избору. Наставник пушта карневалску музику и када се сви ученици представе, почиње плес.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Сумирање утисака.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Application>LibreOffice/5.3.2.2$Windows_x86 LibreOffice_project/6cd4f1ef626f15116896b1d8e1398b56da0d0ee1</Application>
  <Pages>2</Pages>
  <Words>177</Words>
  <Characters>1068</Characters>
  <CharactersWithSpaces>1219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2020-08-29T13:44:46Z</dcterms:modified>
  <cp:revision>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